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1"/>
        <w:tblW w:w="9014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08"/>
        <w:gridCol w:w="4506"/>
      </w:tblGrid>
      <w:tr w:rsidR="00104A64" w:rsidRPr="005014AE" w14:paraId="4C9D6E3C" w14:textId="77777777" w:rsidTr="0081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576C0128" w14:textId="77777777" w:rsidR="00104A64" w:rsidRPr="0085387A" w:rsidRDefault="00107D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>OBRAZAC</w:t>
            </w:r>
          </w:p>
          <w:p w14:paraId="65752F60" w14:textId="77777777" w:rsidR="00104A64" w:rsidRPr="0085387A" w:rsidRDefault="00107D3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 xml:space="preserve">Sudjelovanja javnosti u internetskom savjetovanju o nacrtu </w:t>
            </w:r>
          </w:p>
          <w:p w14:paraId="3E228036" w14:textId="110C137A" w:rsidR="00D40B22" w:rsidRPr="0006603B" w:rsidRDefault="00107D3F" w:rsidP="000660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>Odluke o cijeni vodnih usluga</w:t>
            </w:r>
            <w:r w:rsidR="00D40B22" w:rsidRPr="0085387A">
              <w:rPr>
                <w:rFonts w:ascii="Arial" w:hAnsi="Arial" w:cs="Arial"/>
                <w:color w:val="auto"/>
              </w:rPr>
              <w:t xml:space="preserve"> </w:t>
            </w:r>
            <w:r w:rsidR="0006603B">
              <w:rPr>
                <w:rFonts w:ascii="Arial" w:hAnsi="Arial" w:cs="Arial"/>
                <w:color w:val="auto"/>
              </w:rPr>
              <w:t>Primošten odvodnje</w:t>
            </w:r>
            <w:r w:rsidR="00E61608" w:rsidRPr="0085387A">
              <w:rPr>
                <w:rFonts w:ascii="Arial" w:hAnsi="Arial" w:cs="Arial"/>
                <w:color w:val="auto"/>
              </w:rPr>
              <w:t xml:space="preserve"> d.o.o.</w:t>
            </w:r>
          </w:p>
        </w:tc>
      </w:tr>
      <w:tr w:rsidR="00104A64" w:rsidRPr="005014AE" w14:paraId="4781622B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4E9ACCBC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Naziv nacrta odluke ili drugog općeg akta o kojem se provodi savjetovanje</w:t>
            </w:r>
          </w:p>
        </w:tc>
        <w:tc>
          <w:tcPr>
            <w:tcW w:w="4506" w:type="dxa"/>
          </w:tcPr>
          <w:p w14:paraId="23AD3971" w14:textId="77777777" w:rsidR="00104A64" w:rsidRPr="0085387A" w:rsidRDefault="008B2C89" w:rsidP="00580B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Odluka</w:t>
            </w:r>
            <w:r w:rsidR="00107D3F" w:rsidRPr="0085387A">
              <w:rPr>
                <w:rFonts w:ascii="Arial" w:hAnsi="Arial" w:cs="Arial"/>
              </w:rPr>
              <w:t xml:space="preserve"> o cijeni vodnih usluga</w:t>
            </w:r>
          </w:p>
        </w:tc>
      </w:tr>
      <w:tr w:rsidR="00104A64" w:rsidRPr="005014AE" w14:paraId="14AEE608" w14:textId="77777777" w:rsidTr="00B4161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499FD55A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Naziv upravnog tijela nadležnog za izradu nacrta</w:t>
            </w:r>
          </w:p>
        </w:tc>
        <w:tc>
          <w:tcPr>
            <w:tcW w:w="4506" w:type="dxa"/>
            <w:tcBorders>
              <w:bottom w:val="single" w:sz="4" w:space="0" w:color="9CC2E5" w:themeColor="accent5" w:themeTint="99"/>
            </w:tcBorders>
            <w:shd w:val="clear" w:color="auto" w:fill="auto"/>
          </w:tcPr>
          <w:p w14:paraId="13C8AD59" w14:textId="669E47D0" w:rsidR="00104A64" w:rsidRPr="0085387A" w:rsidRDefault="000660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Skupština</w:t>
            </w:r>
            <w:r w:rsidR="004C6805" w:rsidRPr="0085387A">
              <w:rPr>
                <w:rFonts w:ascii="Arial" w:hAnsi="Arial" w:cs="Arial"/>
              </w:rPr>
              <w:t xml:space="preserve"> društva</w:t>
            </w:r>
          </w:p>
        </w:tc>
      </w:tr>
      <w:tr w:rsidR="00104A64" w:rsidRPr="005014AE" w14:paraId="4FF5EB9B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14BB8B50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79DC3DB2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1137DA5E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26C0EFA3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  <w:color w:val="CCECFF"/>
              </w:rPr>
            </w:pPr>
            <w:r w:rsidRPr="0085387A">
              <w:rPr>
                <w:rFonts w:ascii="Arial" w:hAnsi="Arial" w:cs="Arial"/>
              </w:rPr>
              <w:t>Obrazloženje razloga i ciljeva koji se žele postići donošenjem akta</w:t>
            </w:r>
          </w:p>
        </w:tc>
        <w:tc>
          <w:tcPr>
            <w:tcW w:w="4506" w:type="dxa"/>
            <w:tcBorders>
              <w:bottom w:val="nil"/>
            </w:tcBorders>
          </w:tcPr>
          <w:p w14:paraId="5DA49719" w14:textId="4063ECD2" w:rsidR="00B46F61" w:rsidRDefault="0085387A" w:rsidP="0006603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DEEAF6" w:themeFill="accent5" w:themeFillTint="33"/>
              </w:rPr>
            </w:pPr>
            <w:r w:rsidRPr="0085387A">
              <w:rPr>
                <w:rFonts w:ascii="Arial" w:hAnsi="Arial" w:cs="Arial"/>
                <w:shd w:val="clear" w:color="auto" w:fill="DEEAF6" w:themeFill="accent5" w:themeFillTint="33"/>
              </w:rPr>
              <w:t xml:space="preserve">Javni isporučitelj vodnih usluga </w:t>
            </w:r>
            <w:r w:rsidR="0006603B">
              <w:rPr>
                <w:rFonts w:ascii="Arial" w:hAnsi="Arial" w:cs="Arial"/>
                <w:shd w:val="clear" w:color="auto" w:fill="DEEAF6" w:themeFill="accent5" w:themeFillTint="33"/>
              </w:rPr>
              <w:t>Primošten odvodnja</w:t>
            </w:r>
            <w:r w:rsidRPr="0085387A">
              <w:rPr>
                <w:rFonts w:ascii="Arial" w:hAnsi="Arial" w:cs="Arial"/>
                <w:shd w:val="clear" w:color="auto" w:fill="DEEAF6" w:themeFill="accent5" w:themeFillTint="33"/>
              </w:rPr>
              <w:t xml:space="preserve"> d.o.o. zadnji </w:t>
            </w:r>
            <w:r w:rsidR="0006603B">
              <w:rPr>
                <w:rFonts w:ascii="Arial" w:hAnsi="Arial" w:cs="Arial"/>
                <w:shd w:val="clear" w:color="auto" w:fill="DEEAF6" w:themeFill="accent5" w:themeFillTint="33"/>
              </w:rPr>
              <w:t xml:space="preserve">cjenik usluga javne odvodnje donijela je 30.4.2014., te od tada cijene nisu korigirane. Općina Primošten dijelom svojih sredstava omogućavala je redovito poslovanje društva Primošten odvodnja d.o.o.        </w:t>
            </w:r>
          </w:p>
          <w:p w14:paraId="54810B0E" w14:textId="77777777" w:rsidR="0006603B" w:rsidRPr="0085387A" w:rsidRDefault="0006603B" w:rsidP="0006603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7F3382" w14:textId="4CE6EDBB" w:rsidR="008132EC" w:rsidRDefault="008132EC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32EC">
              <w:rPr>
                <w:rFonts w:ascii="Arial" w:hAnsi="Arial" w:cs="Arial"/>
              </w:rPr>
              <w:t>D</w:t>
            </w:r>
            <w:r w:rsidR="0006603B">
              <w:rPr>
                <w:rFonts w:ascii="Arial" w:hAnsi="Arial" w:cs="Arial"/>
              </w:rPr>
              <w:t>ruštvo Primošten odvodnja</w:t>
            </w:r>
            <w:r w:rsidRPr="008132EC">
              <w:rPr>
                <w:rFonts w:ascii="Arial" w:hAnsi="Arial" w:cs="Arial"/>
              </w:rPr>
              <w:t xml:space="preserve"> d.o.o. je utvrdilo da je po</w:t>
            </w:r>
            <w:r w:rsidR="0006603B">
              <w:rPr>
                <w:rFonts w:ascii="Arial" w:hAnsi="Arial" w:cs="Arial"/>
              </w:rPr>
              <w:t xml:space="preserve">trebno povećati </w:t>
            </w:r>
            <w:r w:rsidRPr="008132EC">
              <w:rPr>
                <w:rFonts w:ascii="Arial" w:hAnsi="Arial" w:cs="Arial"/>
              </w:rPr>
              <w:t>cijene vod</w:t>
            </w:r>
            <w:r w:rsidR="0006603B">
              <w:rPr>
                <w:rFonts w:ascii="Arial" w:hAnsi="Arial" w:cs="Arial"/>
              </w:rPr>
              <w:t>nih usluga javne odvodnje</w:t>
            </w:r>
            <w:r w:rsidRPr="008132EC">
              <w:rPr>
                <w:rFonts w:ascii="Arial" w:hAnsi="Arial" w:cs="Arial"/>
              </w:rPr>
              <w:t xml:space="preserve"> za </w:t>
            </w:r>
            <w:r w:rsidR="0006603B">
              <w:rPr>
                <w:rFonts w:ascii="Arial" w:hAnsi="Arial" w:cs="Arial"/>
              </w:rPr>
              <w:t xml:space="preserve">sve </w:t>
            </w:r>
            <w:r w:rsidRPr="008132EC">
              <w:rPr>
                <w:rFonts w:ascii="Arial" w:hAnsi="Arial" w:cs="Arial"/>
              </w:rPr>
              <w:t>kategorije korisnika, kako bi se pokri</w:t>
            </w:r>
            <w:r w:rsidR="00144264">
              <w:rPr>
                <w:rFonts w:ascii="Arial" w:hAnsi="Arial" w:cs="Arial"/>
              </w:rPr>
              <w:t>li svi troškovi poslovanja sukladno</w:t>
            </w:r>
            <w:r w:rsidRPr="008132EC">
              <w:rPr>
                <w:rFonts w:ascii="Arial" w:hAnsi="Arial" w:cs="Arial"/>
              </w:rPr>
              <w:t xml:space="preserve"> Uredbi o</w:t>
            </w:r>
            <w:r w:rsidR="0006603B">
              <w:rPr>
                <w:rFonts w:ascii="Arial" w:hAnsi="Arial" w:cs="Arial"/>
              </w:rPr>
              <w:t xml:space="preserve"> najnižoj cijeni vodnih usluga.</w:t>
            </w:r>
          </w:p>
          <w:p w14:paraId="33B665BF" w14:textId="2AE7BBB3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Razlozi za predloženu korekciju cijene sadržani su u značajnom povećanju  cijene energenata, cijene materijala i usluga i  cijene radova na izgradnji, rekonstrukciji i održavanju vodnih građevina.</w:t>
            </w:r>
          </w:p>
          <w:p w14:paraId="3E644A6F" w14:textId="4D2308C8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 xml:space="preserve">Od zadnje promjene cijene došlo je do značajnog povećanja tekućih materijalnih troškova.  </w:t>
            </w:r>
          </w:p>
          <w:p w14:paraId="28885360" w14:textId="72D80975" w:rsidR="005159A3" w:rsidRPr="0085387A" w:rsidRDefault="0006603B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159A3" w:rsidRPr="0085387A">
              <w:rPr>
                <w:rFonts w:ascii="Arial" w:hAnsi="Arial" w:cs="Arial"/>
              </w:rPr>
              <w:t xml:space="preserve">avršetkom  investicija na vodnim građevinama  povećava se trošak amortizacije, a </w:t>
            </w:r>
            <w:r>
              <w:rPr>
                <w:rFonts w:ascii="Arial" w:hAnsi="Arial" w:cs="Arial"/>
              </w:rPr>
              <w:t>povećava se i broj objekata (</w:t>
            </w:r>
            <w:r w:rsidR="005159A3" w:rsidRPr="0085387A">
              <w:rPr>
                <w:rFonts w:ascii="Arial" w:hAnsi="Arial" w:cs="Arial"/>
              </w:rPr>
              <w:t xml:space="preserve">crpnih stanica) na </w:t>
            </w:r>
            <w:r>
              <w:rPr>
                <w:rFonts w:ascii="Arial" w:hAnsi="Arial" w:cs="Arial"/>
              </w:rPr>
              <w:t xml:space="preserve">odvodnji i pročišćavanju  što, </w:t>
            </w:r>
            <w:r w:rsidR="005159A3" w:rsidRPr="0085387A">
              <w:rPr>
                <w:rFonts w:ascii="Arial" w:hAnsi="Arial" w:cs="Arial"/>
              </w:rPr>
              <w:t>uz značajno povećanje cijene energenata, dovodi također do povećanih troškova.</w:t>
            </w:r>
          </w:p>
          <w:p w14:paraId="1B9F1DD6" w14:textId="616D112A" w:rsidR="00AB2322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Zakonska osnova prijedloga: Zakon o vodnim uslugama (NN</w:t>
            </w:r>
            <w:r w:rsidR="008132EC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>66/19), Zakon o financiranju vodnog gospodarstva (NN 153/09, 90/11,56/13, 120/16, 127/17 I 66/19), Uredba o najnižoj cijeni vodnih usluga i vrsti troškova koje cijena vodnih usluga pokriva (NN 112/10).</w:t>
            </w:r>
          </w:p>
          <w:p w14:paraId="5EAA8D27" w14:textId="4BD15D68" w:rsidR="00104A64" w:rsidRPr="0085387A" w:rsidRDefault="00107D3F" w:rsidP="00B46F61">
            <w:pPr>
              <w:keepNext/>
              <w:keepLines/>
              <w:spacing w:before="4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eastAsia="Times New Roman" w:hAnsi="Arial" w:cs="Arial"/>
                <w:bCs/>
              </w:rPr>
              <w:lastRenderedPageBreak/>
              <w:t xml:space="preserve">Cilj donošenja odluke </w:t>
            </w:r>
            <w:r w:rsidR="00B46F61" w:rsidRPr="0085387A">
              <w:rPr>
                <w:rFonts w:ascii="Arial" w:eastAsia="Times New Roman" w:hAnsi="Arial" w:cs="Arial"/>
                <w:bCs/>
              </w:rPr>
              <w:t>je izvršenje zakonskih obveza Društva u djelatnosti vodnog gospodarstva</w:t>
            </w:r>
            <w:r w:rsidRPr="0085387A">
              <w:rPr>
                <w:rFonts w:ascii="Arial" w:eastAsia="Times New Roman" w:hAnsi="Arial" w:cs="Arial"/>
                <w:bCs/>
              </w:rPr>
              <w:t xml:space="preserve">, </w:t>
            </w:r>
            <w:r w:rsidR="00B46F61" w:rsidRPr="0085387A">
              <w:rPr>
                <w:rFonts w:ascii="Arial" w:eastAsia="Times New Roman" w:hAnsi="Arial" w:cs="Arial"/>
                <w:bCs/>
              </w:rPr>
              <w:t xml:space="preserve">u svrhu </w:t>
            </w:r>
            <w:r w:rsidRPr="0085387A">
              <w:rPr>
                <w:rFonts w:ascii="Arial" w:eastAsia="Times New Roman" w:hAnsi="Arial" w:cs="Arial"/>
                <w:bCs/>
              </w:rPr>
              <w:t xml:space="preserve">obavljanja </w:t>
            </w:r>
            <w:r w:rsidRPr="0085387A">
              <w:rPr>
                <w:rFonts w:ascii="Arial" w:eastAsia="Times New Roman" w:hAnsi="Arial" w:cs="Arial"/>
              </w:rPr>
              <w:t xml:space="preserve">djelatnosti </w:t>
            </w:r>
            <w:r w:rsidR="00FF078C">
              <w:rPr>
                <w:rFonts w:ascii="Arial" w:eastAsia="Times New Roman" w:hAnsi="Arial" w:cs="Arial"/>
              </w:rPr>
              <w:t>javne</w:t>
            </w:r>
            <w:r w:rsidRPr="0085387A">
              <w:rPr>
                <w:rFonts w:ascii="Arial" w:eastAsia="Times New Roman" w:hAnsi="Arial" w:cs="Arial"/>
              </w:rPr>
              <w:t xml:space="preserve"> odvodnje tako da se osigura njihov održivi razvitak i stalno povećanje kakvoće vodnih usluga na zadovoljstvo korisnika.</w:t>
            </w:r>
          </w:p>
        </w:tc>
      </w:tr>
      <w:tr w:rsidR="00104A64" w:rsidRPr="00EF6365" w14:paraId="6A9CE442" w14:textId="77777777" w:rsidTr="00B4161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shd w:val="clear" w:color="auto" w:fill="auto"/>
          </w:tcPr>
          <w:p w14:paraId="285C7C5E" w14:textId="77777777" w:rsidR="00104A64" w:rsidRPr="0085387A" w:rsidRDefault="00107D3F" w:rsidP="008B2C89">
            <w:pPr>
              <w:spacing w:before="120" w:after="12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387A">
              <w:rPr>
                <w:rFonts w:ascii="Arial" w:hAnsi="Arial" w:cs="Arial"/>
              </w:rPr>
              <w:lastRenderedPageBreak/>
              <w:t>Razdoblje internetskog savjetovanja</w:t>
            </w:r>
          </w:p>
          <w:p w14:paraId="7F1BDA91" w14:textId="634697B5" w:rsidR="00104A64" w:rsidRPr="0085387A" w:rsidRDefault="00107D3F" w:rsidP="003F514E">
            <w:pPr>
              <w:spacing w:before="120" w:after="120" w:line="240" w:lineRule="auto"/>
              <w:jc w:val="center"/>
              <w:rPr>
                <w:rFonts w:ascii="Arial" w:hAnsi="Arial" w:cs="Arial"/>
                <w:b w:val="0"/>
              </w:rPr>
            </w:pPr>
            <w:r w:rsidRPr="0085387A">
              <w:rPr>
                <w:rFonts w:ascii="Arial" w:hAnsi="Arial" w:cs="Arial"/>
              </w:rPr>
              <w:t xml:space="preserve">od </w:t>
            </w:r>
            <w:r w:rsidR="000F5C89" w:rsidRPr="0085387A">
              <w:rPr>
                <w:rFonts w:ascii="Arial" w:hAnsi="Arial" w:cs="Arial"/>
              </w:rPr>
              <w:t xml:space="preserve"> </w:t>
            </w:r>
            <w:r w:rsidR="00144264">
              <w:rPr>
                <w:rFonts w:ascii="Arial" w:hAnsi="Arial" w:cs="Arial"/>
              </w:rPr>
              <w:t>26</w:t>
            </w:r>
            <w:r w:rsidR="004C6805" w:rsidRPr="0085387A">
              <w:rPr>
                <w:rFonts w:ascii="Arial" w:hAnsi="Arial" w:cs="Arial"/>
              </w:rPr>
              <w:t>.</w:t>
            </w:r>
            <w:r w:rsidR="006025BF" w:rsidRPr="0085387A">
              <w:rPr>
                <w:rFonts w:ascii="Arial" w:hAnsi="Arial" w:cs="Arial"/>
              </w:rPr>
              <w:t xml:space="preserve"> </w:t>
            </w:r>
            <w:r w:rsidR="00FF078C">
              <w:rPr>
                <w:rFonts w:ascii="Arial" w:hAnsi="Arial" w:cs="Arial"/>
              </w:rPr>
              <w:t>rujna</w:t>
            </w:r>
            <w:r w:rsidR="004C6805" w:rsidRPr="0085387A">
              <w:rPr>
                <w:rFonts w:ascii="Arial" w:hAnsi="Arial" w:cs="Arial"/>
              </w:rPr>
              <w:t xml:space="preserve"> do</w:t>
            </w:r>
            <w:r w:rsidR="00144264">
              <w:rPr>
                <w:rFonts w:ascii="Arial" w:hAnsi="Arial" w:cs="Arial"/>
              </w:rPr>
              <w:t xml:space="preserve"> 26</w:t>
            </w:r>
            <w:r w:rsidR="00FF078C">
              <w:rPr>
                <w:rFonts w:ascii="Arial" w:hAnsi="Arial" w:cs="Arial"/>
              </w:rPr>
              <w:t>.</w:t>
            </w:r>
            <w:r w:rsidR="004C6805" w:rsidRPr="0085387A">
              <w:rPr>
                <w:rFonts w:ascii="Arial" w:hAnsi="Arial" w:cs="Arial"/>
              </w:rPr>
              <w:t xml:space="preserve"> </w:t>
            </w:r>
            <w:r w:rsidR="00FF078C">
              <w:rPr>
                <w:rFonts w:ascii="Arial" w:hAnsi="Arial" w:cs="Arial"/>
              </w:rPr>
              <w:t>listopada</w:t>
            </w:r>
            <w:r w:rsidR="000F5C89" w:rsidRPr="0085387A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 xml:space="preserve"> 202</w:t>
            </w:r>
            <w:r w:rsidR="00FF078C">
              <w:rPr>
                <w:rFonts w:ascii="Arial" w:hAnsi="Arial" w:cs="Arial"/>
              </w:rPr>
              <w:t>3</w:t>
            </w:r>
            <w:r w:rsidRPr="0085387A">
              <w:rPr>
                <w:rFonts w:ascii="Arial" w:hAnsi="Arial" w:cs="Arial"/>
              </w:rPr>
              <w:t>.</w:t>
            </w:r>
            <w:r w:rsidR="008B2C89" w:rsidRPr="0085387A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>godine</w:t>
            </w:r>
          </w:p>
        </w:tc>
      </w:tr>
      <w:tr w:rsidR="00104A64" w:rsidRPr="00EF6365" w14:paraId="52789CAD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1FEDB449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06" w:type="dxa"/>
          </w:tcPr>
          <w:p w14:paraId="7D2A151B" w14:textId="77777777" w:rsidR="00104A64" w:rsidRPr="0085387A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16761259" w14:textId="77777777" w:rsidTr="00B4161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781F7A07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506" w:type="dxa"/>
            <w:shd w:val="clear" w:color="auto" w:fill="auto"/>
          </w:tcPr>
          <w:p w14:paraId="6A994EEF" w14:textId="77777777" w:rsidR="00104A64" w:rsidRPr="0085387A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6775CA91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4AAAACE9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10B8328D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Primjedbe i prijedlozi na pojedine članke nacrta prijedloga akta s obrazloženjem</w:t>
            </w:r>
          </w:p>
        </w:tc>
        <w:tc>
          <w:tcPr>
            <w:tcW w:w="4506" w:type="dxa"/>
          </w:tcPr>
          <w:p w14:paraId="0577FEC7" w14:textId="77777777" w:rsidR="00104A64" w:rsidRPr="0085387A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5D461B34" w14:textId="77777777" w:rsidTr="00B4161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2CE9184F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Ime i prezime osobe (ili osoba) koja je sastavljala primjedbe i prijedloge ili osobe koje predstavlja zainteresiranu javnost, e-mail ili drugi podatci za kontakt</w:t>
            </w:r>
          </w:p>
        </w:tc>
        <w:tc>
          <w:tcPr>
            <w:tcW w:w="4506" w:type="dxa"/>
            <w:shd w:val="clear" w:color="auto" w:fill="auto"/>
          </w:tcPr>
          <w:p w14:paraId="05565D4E" w14:textId="77777777" w:rsidR="00104A64" w:rsidRPr="0085387A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23F0FC04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658E77A0" w14:textId="77777777" w:rsidR="00104A64" w:rsidRPr="00EF6365" w:rsidRDefault="00107D3F">
            <w:pPr>
              <w:spacing w:after="0" w:line="240" w:lineRule="auto"/>
              <w:rPr>
                <w:rFonts w:cstheme="minorHAnsi"/>
              </w:rPr>
            </w:pPr>
            <w:r w:rsidRPr="00EF6365">
              <w:rPr>
                <w:rFonts w:cstheme="minorHAnsi"/>
              </w:rPr>
              <w:t>Datum dostavljanja</w:t>
            </w:r>
          </w:p>
        </w:tc>
        <w:tc>
          <w:tcPr>
            <w:tcW w:w="4506" w:type="dxa"/>
          </w:tcPr>
          <w:p w14:paraId="259017E2" w14:textId="77777777" w:rsidR="00104A64" w:rsidRPr="00EF6365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F72F30" w14:textId="77777777" w:rsidR="0085387A" w:rsidRDefault="0085387A">
      <w:pPr>
        <w:rPr>
          <w:rFonts w:cstheme="minorHAnsi"/>
          <w:b/>
        </w:rPr>
      </w:pPr>
    </w:p>
    <w:p w14:paraId="6F00E0CB" w14:textId="4389866F" w:rsidR="00104A64" w:rsidRPr="0085387A" w:rsidRDefault="00107D3F">
      <w:pPr>
        <w:rPr>
          <w:rFonts w:ascii="Arial" w:hAnsi="Arial" w:cs="Arial"/>
          <w:b/>
        </w:rPr>
      </w:pPr>
      <w:r w:rsidRPr="0085387A">
        <w:rPr>
          <w:rFonts w:ascii="Arial" w:hAnsi="Arial" w:cs="Arial"/>
          <w:b/>
        </w:rPr>
        <w:t>NAPOMENA:</w:t>
      </w:r>
    </w:p>
    <w:p w14:paraId="0FBCC68F" w14:textId="4149BFD8" w:rsidR="00104A64" w:rsidRPr="0085387A" w:rsidRDefault="00107D3F" w:rsidP="008B2C89">
      <w:pPr>
        <w:jc w:val="both"/>
        <w:rPr>
          <w:rFonts w:ascii="Arial" w:hAnsi="Arial" w:cs="Arial"/>
          <w:b/>
          <w:bCs/>
          <w:u w:val="single"/>
        </w:rPr>
      </w:pPr>
      <w:r w:rsidRPr="0085387A">
        <w:rPr>
          <w:rFonts w:ascii="Arial" w:hAnsi="Arial" w:cs="Arial"/>
        </w:rPr>
        <w:t>Popunjeni obrazac dostaviti na adresu elektroničke</w:t>
      </w:r>
      <w:r w:rsidR="002D2E0C">
        <w:rPr>
          <w:rFonts w:ascii="Arial" w:hAnsi="Arial" w:cs="Arial"/>
        </w:rPr>
        <w:t xml:space="preserve"> pošte</w:t>
      </w:r>
      <w:r w:rsidRPr="0085387A">
        <w:rPr>
          <w:rFonts w:ascii="Arial" w:hAnsi="Arial" w:cs="Arial"/>
        </w:rPr>
        <w:t xml:space="preserve"> </w:t>
      </w:r>
      <w:hyperlink r:id="rId6" w:history="1">
        <w:r w:rsidR="002D2E0C" w:rsidRPr="0018117C">
          <w:rPr>
            <w:rStyle w:val="Hiperveza"/>
            <w:rFonts w:ascii="Arial" w:hAnsi="Arial" w:cs="Arial"/>
          </w:rPr>
          <w:t>info@primosten-odvodnja.hr</w:t>
        </w:r>
      </w:hyperlink>
      <w:r w:rsidR="002D2E0C">
        <w:rPr>
          <w:rFonts w:ascii="Arial" w:hAnsi="Arial" w:cs="Arial"/>
        </w:rPr>
        <w:t xml:space="preserve"> </w:t>
      </w:r>
      <w:r w:rsidRPr="0085387A">
        <w:rPr>
          <w:rFonts w:ascii="Arial" w:hAnsi="Arial" w:cs="Arial"/>
        </w:rPr>
        <w:t xml:space="preserve">zaključno </w:t>
      </w:r>
      <w:r w:rsidR="008B2C89" w:rsidRPr="0085387A">
        <w:rPr>
          <w:rFonts w:ascii="Arial" w:hAnsi="Arial" w:cs="Arial"/>
        </w:rPr>
        <w:t xml:space="preserve">do </w:t>
      </w:r>
      <w:r w:rsidR="0092262C">
        <w:rPr>
          <w:rFonts w:ascii="Arial" w:hAnsi="Arial" w:cs="Arial"/>
          <w:b/>
          <w:bCs/>
          <w:u w:val="single"/>
        </w:rPr>
        <w:t>26</w:t>
      </w:r>
      <w:bookmarkStart w:id="0" w:name="_GoBack"/>
      <w:bookmarkEnd w:id="0"/>
      <w:r w:rsidR="008B2C89" w:rsidRPr="0085387A">
        <w:rPr>
          <w:rFonts w:ascii="Arial" w:hAnsi="Arial" w:cs="Arial"/>
          <w:b/>
          <w:bCs/>
          <w:u w:val="single"/>
        </w:rPr>
        <w:t>.</w:t>
      </w:r>
      <w:r w:rsidR="00FF078C">
        <w:rPr>
          <w:rFonts w:ascii="Arial" w:hAnsi="Arial" w:cs="Arial"/>
          <w:b/>
          <w:bCs/>
          <w:u w:val="single"/>
        </w:rPr>
        <w:t>10.</w:t>
      </w:r>
      <w:r w:rsidRPr="0085387A">
        <w:rPr>
          <w:rFonts w:ascii="Arial" w:hAnsi="Arial" w:cs="Arial"/>
          <w:b/>
          <w:bCs/>
          <w:u w:val="single"/>
        </w:rPr>
        <w:t xml:space="preserve"> 202</w:t>
      </w:r>
      <w:r w:rsidR="00FF078C">
        <w:rPr>
          <w:rFonts w:ascii="Arial" w:hAnsi="Arial" w:cs="Arial"/>
          <w:b/>
          <w:bCs/>
          <w:u w:val="single"/>
        </w:rPr>
        <w:t>3</w:t>
      </w:r>
      <w:r w:rsidRPr="0085387A">
        <w:rPr>
          <w:rFonts w:ascii="Arial" w:hAnsi="Arial" w:cs="Arial"/>
          <w:b/>
          <w:bCs/>
          <w:u w:val="single"/>
        </w:rPr>
        <w:t>.godine.</w:t>
      </w:r>
    </w:p>
    <w:p w14:paraId="2DC509E4" w14:textId="3913E8A9" w:rsidR="00FF078C" w:rsidRPr="002D2E0C" w:rsidRDefault="00107D3F" w:rsidP="008B2C89">
      <w:pPr>
        <w:jc w:val="both"/>
        <w:rPr>
          <w:rStyle w:val="Hiperveza"/>
          <w:rFonts w:ascii="Arial" w:hAnsi="Arial" w:cs="Arial"/>
          <w:color w:val="auto"/>
          <w:u w:val="none"/>
        </w:rPr>
      </w:pPr>
      <w:r w:rsidRPr="0085387A">
        <w:rPr>
          <w:rFonts w:ascii="Arial" w:hAnsi="Arial" w:cs="Arial"/>
        </w:rPr>
        <w:t xml:space="preserve">Po završetku savjetovanja, sve pristigle primjedbe/prijedlozi bit će javno dostupni na internetskoj stranici </w:t>
      </w:r>
      <w:r w:rsidR="00FF078C">
        <w:rPr>
          <w:rFonts w:ascii="Arial" w:hAnsi="Arial" w:cs="Arial"/>
        </w:rPr>
        <w:t xml:space="preserve">Primošten odvodnje d.o.o., </w:t>
      </w:r>
      <w:r w:rsidR="00FF078C" w:rsidRPr="00FF078C">
        <w:rPr>
          <w:rFonts w:ascii="Arial" w:hAnsi="Arial" w:cs="Arial"/>
        </w:rPr>
        <w:t>https://www.primosten-odvodnja.hr/</w:t>
      </w:r>
    </w:p>
    <w:p w14:paraId="79252D68" w14:textId="77777777" w:rsidR="008B2C89" w:rsidRPr="0085387A" w:rsidRDefault="00107D3F" w:rsidP="008B2C89">
      <w:pPr>
        <w:jc w:val="both"/>
        <w:rPr>
          <w:rFonts w:ascii="Arial" w:hAnsi="Arial" w:cs="Arial"/>
        </w:rPr>
      </w:pPr>
      <w:r w:rsidRPr="0085387A">
        <w:rPr>
          <w:rFonts w:ascii="Arial" w:hAnsi="Arial" w:cs="Arial"/>
        </w:rPr>
        <w:t>Ukoliko ne želite da Vaši osobni podaci budu javno objavljeni, molimo da to jasno istaknete pri slanju obrasca.</w:t>
      </w:r>
    </w:p>
    <w:p w14:paraId="224BEAA4" w14:textId="4831EDFD" w:rsidR="00104A64" w:rsidRPr="0085387A" w:rsidRDefault="00107D3F" w:rsidP="008B2C89">
      <w:pPr>
        <w:jc w:val="both"/>
        <w:rPr>
          <w:rFonts w:ascii="Arial" w:hAnsi="Arial" w:cs="Arial"/>
        </w:rPr>
      </w:pPr>
      <w:r w:rsidRPr="0085387A">
        <w:rPr>
          <w:rFonts w:ascii="Arial" w:hAnsi="Arial" w:cs="Arial"/>
        </w:rPr>
        <w:t xml:space="preserve">Anonimne, uvredljive i </w:t>
      </w:r>
      <w:r w:rsidR="00FF078C">
        <w:rPr>
          <w:rFonts w:ascii="Arial" w:hAnsi="Arial" w:cs="Arial"/>
        </w:rPr>
        <w:t>komentare koji se ne odnose na prijedlog</w:t>
      </w:r>
      <w:r w:rsidRPr="0085387A">
        <w:rPr>
          <w:rFonts w:ascii="Arial" w:hAnsi="Arial" w:cs="Arial"/>
        </w:rPr>
        <w:t xml:space="preserve"> Nacrta Odluke nećemo objavljivati.</w:t>
      </w:r>
    </w:p>
    <w:sectPr w:rsidR="00104A64" w:rsidRPr="0085387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2989"/>
    <w:multiLevelType w:val="hybridMultilevel"/>
    <w:tmpl w:val="B52E4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64"/>
    <w:rsid w:val="00003C5E"/>
    <w:rsid w:val="0006603B"/>
    <w:rsid w:val="000760C8"/>
    <w:rsid w:val="000C22A2"/>
    <w:rsid w:val="000F5C89"/>
    <w:rsid w:val="00104A64"/>
    <w:rsid w:val="00107D3F"/>
    <w:rsid w:val="00144264"/>
    <w:rsid w:val="00184235"/>
    <w:rsid w:val="001878A7"/>
    <w:rsid w:val="00193C34"/>
    <w:rsid w:val="001E460D"/>
    <w:rsid w:val="00274A77"/>
    <w:rsid w:val="002768D2"/>
    <w:rsid w:val="00283184"/>
    <w:rsid w:val="002D2E0C"/>
    <w:rsid w:val="002F63F3"/>
    <w:rsid w:val="00303248"/>
    <w:rsid w:val="00355BF0"/>
    <w:rsid w:val="003A1542"/>
    <w:rsid w:val="003F514E"/>
    <w:rsid w:val="0044694B"/>
    <w:rsid w:val="0045479A"/>
    <w:rsid w:val="004C6805"/>
    <w:rsid w:val="004E0394"/>
    <w:rsid w:val="005014AE"/>
    <w:rsid w:val="005159A3"/>
    <w:rsid w:val="0052789D"/>
    <w:rsid w:val="0056550A"/>
    <w:rsid w:val="00580BAD"/>
    <w:rsid w:val="005B47C3"/>
    <w:rsid w:val="005D33D7"/>
    <w:rsid w:val="005E1099"/>
    <w:rsid w:val="005E11EB"/>
    <w:rsid w:val="00600E3B"/>
    <w:rsid w:val="006025BF"/>
    <w:rsid w:val="00645A29"/>
    <w:rsid w:val="00671EC5"/>
    <w:rsid w:val="0068558D"/>
    <w:rsid w:val="006D782B"/>
    <w:rsid w:val="006D7D9D"/>
    <w:rsid w:val="006F5909"/>
    <w:rsid w:val="00750709"/>
    <w:rsid w:val="00772CDA"/>
    <w:rsid w:val="00800D5A"/>
    <w:rsid w:val="008132EC"/>
    <w:rsid w:val="00814A48"/>
    <w:rsid w:val="0083442F"/>
    <w:rsid w:val="00836177"/>
    <w:rsid w:val="00847B66"/>
    <w:rsid w:val="0085387A"/>
    <w:rsid w:val="008B2C89"/>
    <w:rsid w:val="0092262C"/>
    <w:rsid w:val="00955AB3"/>
    <w:rsid w:val="00A915CC"/>
    <w:rsid w:val="00AA5BDD"/>
    <w:rsid w:val="00AB2322"/>
    <w:rsid w:val="00AC6252"/>
    <w:rsid w:val="00AF0B44"/>
    <w:rsid w:val="00B06695"/>
    <w:rsid w:val="00B4161B"/>
    <w:rsid w:val="00B46F61"/>
    <w:rsid w:val="00B52BAA"/>
    <w:rsid w:val="00C50DE7"/>
    <w:rsid w:val="00C5326C"/>
    <w:rsid w:val="00C76CB1"/>
    <w:rsid w:val="00CB0AF0"/>
    <w:rsid w:val="00D40B22"/>
    <w:rsid w:val="00D66150"/>
    <w:rsid w:val="00DC4426"/>
    <w:rsid w:val="00DE3720"/>
    <w:rsid w:val="00DF396D"/>
    <w:rsid w:val="00E05D6B"/>
    <w:rsid w:val="00E064C5"/>
    <w:rsid w:val="00E61608"/>
    <w:rsid w:val="00E7058A"/>
    <w:rsid w:val="00EF6365"/>
    <w:rsid w:val="00F00D88"/>
    <w:rsid w:val="00F11EFC"/>
    <w:rsid w:val="00F8507B"/>
    <w:rsid w:val="00F8543D"/>
    <w:rsid w:val="00FC0B88"/>
    <w:rsid w:val="00FC708B"/>
    <w:rsid w:val="00FE212B"/>
    <w:rsid w:val="00FF078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EF3"/>
  <w15:docId w15:val="{452298D7-99C6-4713-A2F9-CAAB60B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11E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C8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6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rimosten-odvodnj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2EC2-167A-4EB8-872A-D170AD6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Rodić</dc:creator>
  <cp:lastModifiedBy>Microsoftov račun</cp:lastModifiedBy>
  <cp:revision>3</cp:revision>
  <cp:lastPrinted>2022-01-25T06:23:00Z</cp:lastPrinted>
  <dcterms:created xsi:type="dcterms:W3CDTF">2023-09-25T07:14:00Z</dcterms:created>
  <dcterms:modified xsi:type="dcterms:W3CDTF">2023-09-25T12:45:00Z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